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B" w:rsidRPr="007F5269" w:rsidRDefault="000637EE" w:rsidP="007F526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1847850" cy="1381125"/>
            <wp:effectExtent l="19050" t="0" r="0" b="0"/>
            <wp:wrapSquare wrapText="bothSides"/>
            <wp:docPr id="5" name="Picture 4" descr="681539w44esqy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539w44esqy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A74">
        <w:rPr>
          <w:b/>
          <w:noProof/>
          <w:sz w:val="72"/>
          <w:szCs w:val="72"/>
        </w:rPr>
        <w:t>Geocaching</w:t>
      </w:r>
      <w:r>
        <w:rPr>
          <w:b/>
          <w:sz w:val="72"/>
          <w:szCs w:val="72"/>
        </w:rPr>
        <w:t xml:space="preserve"> – Specific </w:t>
      </w:r>
      <w:r w:rsidR="007F5269" w:rsidRPr="007F5269">
        <w:rPr>
          <w:b/>
          <w:sz w:val="72"/>
          <w:szCs w:val="72"/>
        </w:rPr>
        <w:t>Things to Know</w:t>
      </w:r>
    </w:p>
    <w:p w:rsidR="000637EE" w:rsidRDefault="000637EE" w:rsidP="000637EE">
      <w:pPr>
        <w:spacing w:after="0" w:line="240" w:lineRule="auto"/>
        <w:rPr>
          <w:b/>
          <w:sz w:val="32"/>
          <w:szCs w:val="32"/>
        </w:rPr>
      </w:pPr>
    </w:p>
    <w:p w:rsidR="000637EE" w:rsidRDefault="000637EE" w:rsidP="000637EE">
      <w:pPr>
        <w:spacing w:after="0" w:line="240" w:lineRule="auto"/>
        <w:rPr>
          <w:b/>
          <w:sz w:val="32"/>
          <w:szCs w:val="32"/>
        </w:rPr>
      </w:pPr>
    </w:p>
    <w:p w:rsidR="000637EE" w:rsidRDefault="000637EE" w:rsidP="000637EE">
      <w:pPr>
        <w:spacing w:after="0" w:line="240" w:lineRule="auto"/>
        <w:rPr>
          <w:b/>
          <w:sz w:val="32"/>
          <w:szCs w:val="32"/>
        </w:rPr>
      </w:pPr>
    </w:p>
    <w:p w:rsidR="000637EE" w:rsidRPr="00BD58F3" w:rsidRDefault="000637EE" w:rsidP="000637E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D58F3">
        <w:rPr>
          <w:sz w:val="28"/>
          <w:szCs w:val="28"/>
        </w:rPr>
        <w:t>Be sure to check the equipment to make sure it works.  If not, please notify SAMMIE immediately!</w:t>
      </w:r>
    </w:p>
    <w:p w:rsidR="000637EE" w:rsidRPr="00BD58F3" w:rsidRDefault="000637EE" w:rsidP="000637E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D58F3" w:rsidRPr="00BD58F3" w:rsidRDefault="00BD58F3" w:rsidP="00274A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Don’t store the batteries in the GPS units!  It drains them more quickly.  Please remember to remove them from the units before boxing up the kit.</w:t>
      </w:r>
    </w:p>
    <w:p w:rsidR="00BD58F3" w:rsidRPr="00BD58F3" w:rsidRDefault="00BD58F3" w:rsidP="00BD58F3">
      <w:pPr>
        <w:pStyle w:val="ListParagraph"/>
        <w:rPr>
          <w:sz w:val="28"/>
          <w:szCs w:val="28"/>
        </w:rPr>
      </w:pPr>
    </w:p>
    <w:p w:rsidR="00274A74" w:rsidRPr="00BD58F3" w:rsidRDefault="00274A74" w:rsidP="00274A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D58F3">
        <w:rPr>
          <w:sz w:val="28"/>
          <w:szCs w:val="28"/>
        </w:rPr>
        <w:t>Because geocaching isn’t as well known we’ve included further materials regarding terminology, defining GPS and geocaching,</w:t>
      </w:r>
      <w:r w:rsidR="00F35178" w:rsidRPr="00BD58F3">
        <w:rPr>
          <w:sz w:val="28"/>
          <w:szCs w:val="28"/>
        </w:rPr>
        <w:t xml:space="preserve"> </w:t>
      </w:r>
      <w:r w:rsidRPr="00BD58F3">
        <w:rPr>
          <w:sz w:val="28"/>
          <w:szCs w:val="28"/>
        </w:rPr>
        <w:t>kit specific programming prep work</w:t>
      </w:r>
      <w:r w:rsidR="00F35178" w:rsidRPr="00BD58F3">
        <w:rPr>
          <w:sz w:val="28"/>
          <w:szCs w:val="28"/>
        </w:rPr>
        <w:t>, a sample geocaching program</w:t>
      </w:r>
      <w:r w:rsidR="00017BAD" w:rsidRPr="00BD58F3">
        <w:rPr>
          <w:sz w:val="28"/>
          <w:szCs w:val="28"/>
        </w:rPr>
        <w:t>, and other resources</w:t>
      </w:r>
      <w:r w:rsidRPr="00BD58F3">
        <w:rPr>
          <w:sz w:val="28"/>
          <w:szCs w:val="28"/>
        </w:rPr>
        <w:t>.</w:t>
      </w:r>
    </w:p>
    <w:p w:rsidR="00274A74" w:rsidRPr="00BD58F3" w:rsidRDefault="00274A74" w:rsidP="00274A74">
      <w:pPr>
        <w:pStyle w:val="ListParagraph"/>
        <w:rPr>
          <w:b/>
          <w:sz w:val="28"/>
          <w:szCs w:val="28"/>
        </w:rPr>
      </w:pPr>
    </w:p>
    <w:p w:rsidR="00274A74" w:rsidRPr="00BD58F3" w:rsidRDefault="00274A74" w:rsidP="00274A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D58F3">
        <w:rPr>
          <w:sz w:val="28"/>
          <w:szCs w:val="28"/>
        </w:rPr>
        <w:t>Due to the nature of the program, it may require that the program take place outdoors at a location away from the library.  Because of this we highly advise utilizing the Geocaching Program Permission Form, an example of which is provided in this</w:t>
      </w:r>
      <w:r w:rsidR="00F35178" w:rsidRPr="00BD58F3">
        <w:rPr>
          <w:sz w:val="28"/>
          <w:szCs w:val="28"/>
        </w:rPr>
        <w:t xml:space="preserve"> binder, to make sure that the parents of the participants are fully advised of the program elements.</w:t>
      </w:r>
    </w:p>
    <w:p w:rsidR="00791BD1" w:rsidRPr="00BD58F3" w:rsidRDefault="00791BD1" w:rsidP="00791BD1">
      <w:pPr>
        <w:pStyle w:val="ListParagraph"/>
        <w:rPr>
          <w:b/>
          <w:sz w:val="28"/>
          <w:szCs w:val="28"/>
        </w:rPr>
      </w:pPr>
    </w:p>
    <w:p w:rsidR="00791BD1" w:rsidRPr="00BD58F3" w:rsidRDefault="00791BD1" w:rsidP="00274A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D58F3">
        <w:rPr>
          <w:sz w:val="28"/>
          <w:szCs w:val="28"/>
        </w:rPr>
        <w:t xml:space="preserve">Your local Park &amp; </w:t>
      </w:r>
      <w:proofErr w:type="spellStart"/>
      <w:r w:rsidRPr="00BD58F3">
        <w:rPr>
          <w:sz w:val="28"/>
          <w:szCs w:val="28"/>
        </w:rPr>
        <w:t>Rec</w:t>
      </w:r>
      <w:proofErr w:type="spellEnd"/>
      <w:r w:rsidRPr="00BD58F3">
        <w:rPr>
          <w:sz w:val="28"/>
          <w:szCs w:val="28"/>
        </w:rPr>
        <w:t xml:space="preserve"> may have additional GPS units for you to use and/or may be able to aid you in both the learning how to use the unit and teach others as well.</w:t>
      </w:r>
    </w:p>
    <w:p w:rsidR="000637EE" w:rsidRDefault="000637EE" w:rsidP="008D300E">
      <w:pPr>
        <w:spacing w:after="0" w:line="240" w:lineRule="auto"/>
        <w:rPr>
          <w:b/>
          <w:sz w:val="32"/>
          <w:szCs w:val="32"/>
        </w:rPr>
      </w:pPr>
    </w:p>
    <w:p w:rsidR="00F35178" w:rsidRPr="00F35178" w:rsidRDefault="00541B6D" w:rsidP="008D300E">
      <w:pPr>
        <w:spacing w:after="0" w:line="240" w:lineRule="auto"/>
        <w:rPr>
          <w:b/>
          <w:sz w:val="32"/>
          <w:szCs w:val="32"/>
        </w:rPr>
      </w:pPr>
      <w:r w:rsidRPr="00541B6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25pt;margin-top:2.3pt;width:506.25pt;height:0;z-index:251659264" o:connectortype="straight" strokeweight="2.5pt">
            <v:stroke startarrow="oval" endarrow="oval"/>
          </v:shape>
        </w:pict>
      </w:r>
    </w:p>
    <w:p w:rsidR="00CA6850" w:rsidRDefault="00CA6850" w:rsidP="00F35178">
      <w:pPr>
        <w:pStyle w:val="ListParagraph"/>
        <w:jc w:val="center"/>
        <w:rPr>
          <w:b/>
          <w:sz w:val="48"/>
          <w:szCs w:val="48"/>
        </w:rPr>
      </w:pPr>
      <w:r w:rsidRPr="00240A53">
        <w:rPr>
          <w:b/>
          <w:sz w:val="48"/>
          <w:szCs w:val="48"/>
        </w:rPr>
        <w:t>Programming Ideas</w:t>
      </w:r>
    </w:p>
    <w:p w:rsidR="00791BD1" w:rsidRDefault="00791BD1" w:rsidP="00791BD1">
      <w:pPr>
        <w:pStyle w:val="ListParagraph"/>
        <w:spacing w:after="0" w:line="240" w:lineRule="auto"/>
        <w:rPr>
          <w:sz w:val="32"/>
          <w:szCs w:val="32"/>
        </w:rPr>
      </w:pPr>
    </w:p>
    <w:p w:rsidR="00CA6850" w:rsidRPr="00791BD1" w:rsidRDefault="00F35178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791BD1">
        <w:rPr>
          <w:sz w:val="32"/>
          <w:szCs w:val="32"/>
        </w:rPr>
        <w:t>Make your own geocaches</w:t>
      </w:r>
      <w:r w:rsidR="00017BAD">
        <w:rPr>
          <w:sz w:val="32"/>
          <w:szCs w:val="32"/>
        </w:rPr>
        <w:t>.</w:t>
      </w:r>
    </w:p>
    <w:p w:rsidR="00F35178" w:rsidRPr="00791BD1" w:rsidRDefault="00791BD1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791BD1">
        <w:rPr>
          <w:sz w:val="32"/>
          <w:szCs w:val="32"/>
        </w:rPr>
        <w:t>If your library is large enough use a “cache” bookmark in a book as a GPS point</w:t>
      </w:r>
      <w:r w:rsidR="00017BAD">
        <w:rPr>
          <w:sz w:val="32"/>
          <w:szCs w:val="32"/>
        </w:rPr>
        <w:t>.</w:t>
      </w:r>
    </w:p>
    <w:p w:rsidR="00791BD1" w:rsidRPr="00791BD1" w:rsidRDefault="00791BD1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791BD1">
        <w:rPr>
          <w:sz w:val="32"/>
          <w:szCs w:val="32"/>
        </w:rPr>
        <w:t>Go to a local park and use natural elements as GPS points</w:t>
      </w:r>
      <w:r w:rsidR="00017BAD">
        <w:rPr>
          <w:sz w:val="32"/>
          <w:szCs w:val="32"/>
        </w:rPr>
        <w:t>.</w:t>
      </w:r>
    </w:p>
    <w:p w:rsidR="00CA6850" w:rsidRPr="00017BAD" w:rsidRDefault="00791BD1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017BAD">
        <w:rPr>
          <w:sz w:val="32"/>
          <w:szCs w:val="32"/>
        </w:rPr>
        <w:t>Use the GPS units for a scavenger hunt</w:t>
      </w:r>
      <w:r w:rsidR="00017BAD">
        <w:rPr>
          <w:sz w:val="32"/>
          <w:szCs w:val="32"/>
        </w:rPr>
        <w:t>.</w:t>
      </w:r>
    </w:p>
    <w:p w:rsidR="00CA6850" w:rsidRPr="00CA6850" w:rsidRDefault="00CA6850" w:rsidP="00CA6850">
      <w:pPr>
        <w:spacing w:after="0" w:line="240" w:lineRule="auto"/>
        <w:rPr>
          <w:b/>
          <w:sz w:val="32"/>
          <w:szCs w:val="32"/>
        </w:rPr>
      </w:pPr>
    </w:p>
    <w:sectPr w:rsidR="00CA6850" w:rsidRPr="00CA6850" w:rsidSect="00F35178">
      <w:pgSz w:w="12240" w:h="15840"/>
      <w:pgMar w:top="90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E91"/>
    <w:multiLevelType w:val="hybridMultilevel"/>
    <w:tmpl w:val="FE0A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D6FB8"/>
    <w:multiLevelType w:val="hybridMultilevel"/>
    <w:tmpl w:val="8AD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5E90"/>
    <w:multiLevelType w:val="hybridMultilevel"/>
    <w:tmpl w:val="0D06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0EA"/>
    <w:rsid w:val="00017BAD"/>
    <w:rsid w:val="000637EE"/>
    <w:rsid w:val="00274A74"/>
    <w:rsid w:val="00541B6D"/>
    <w:rsid w:val="00791BD1"/>
    <w:rsid w:val="007F5269"/>
    <w:rsid w:val="008D300E"/>
    <w:rsid w:val="00AC51BE"/>
    <w:rsid w:val="00B912AB"/>
    <w:rsid w:val="00BD58F3"/>
    <w:rsid w:val="00CA6850"/>
    <w:rsid w:val="00E71F36"/>
    <w:rsid w:val="00F070EA"/>
    <w:rsid w:val="00F35178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78C1-BA86-452F-B51B-FA480E34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6</cp:revision>
  <cp:lastPrinted>2012-03-24T20:21:00Z</cp:lastPrinted>
  <dcterms:created xsi:type="dcterms:W3CDTF">2012-03-24T20:35:00Z</dcterms:created>
  <dcterms:modified xsi:type="dcterms:W3CDTF">2012-05-07T22:15:00Z</dcterms:modified>
</cp:coreProperties>
</file>